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2B" w:rsidRDefault="006C6A2B" w:rsidP="005B4CE1">
      <w:pPr>
        <w:spacing w:after="0"/>
        <w:jc w:val="center"/>
        <w:rPr>
          <w:rFonts w:ascii="Times New Roman" w:hAnsi="Times New Roman" w:cs="Times New Roman"/>
          <w:b/>
          <w:caps/>
          <w:sz w:val="28"/>
          <w:szCs w:val="28"/>
          <w:lang w:val="en-US"/>
        </w:rPr>
      </w:pPr>
    </w:p>
    <w:p w:rsidR="005B4CE1" w:rsidRPr="00F6733E" w:rsidRDefault="00AD7DEE" w:rsidP="005B4CE1">
      <w:pPr>
        <w:spacing w:after="0"/>
        <w:jc w:val="center"/>
        <w:rPr>
          <w:rFonts w:ascii="Times New Roman" w:hAnsi="Times New Roman" w:cs="Times New Roman"/>
          <w:b/>
          <w:caps/>
          <w:sz w:val="28"/>
          <w:szCs w:val="28"/>
          <w:lang w:val="fr-FR"/>
        </w:rPr>
      </w:pPr>
      <w:r w:rsidRPr="005B4CE1">
        <w:rPr>
          <w:rFonts w:ascii="Times New Roman" w:hAnsi="Times New Roman" w:cs="Times New Roman"/>
          <w:b/>
          <w:caps/>
          <w:sz w:val="28"/>
          <w:szCs w:val="28"/>
        </w:rPr>
        <w:t>К</w:t>
      </w:r>
      <w:r w:rsidR="005B4CE1">
        <w:rPr>
          <w:rFonts w:ascii="Times New Roman" w:hAnsi="Times New Roman" w:cs="Times New Roman"/>
          <w:b/>
          <w:caps/>
          <w:sz w:val="28"/>
          <w:szCs w:val="28"/>
        </w:rPr>
        <w:t>о</w:t>
      </w:r>
      <w:r w:rsidR="00403AFB">
        <w:rPr>
          <w:rFonts w:ascii="Times New Roman" w:hAnsi="Times New Roman" w:cs="Times New Roman"/>
          <w:b/>
          <w:caps/>
          <w:sz w:val="28"/>
          <w:szCs w:val="28"/>
        </w:rPr>
        <w:t>нкурс</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понимания</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устного</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текста</w:t>
      </w:r>
      <w:r w:rsidR="00403AFB" w:rsidRPr="00F6733E">
        <w:rPr>
          <w:rFonts w:ascii="Times New Roman" w:hAnsi="Times New Roman" w:cs="Times New Roman"/>
          <w:b/>
          <w:caps/>
          <w:sz w:val="28"/>
          <w:szCs w:val="28"/>
          <w:lang w:val="fr-FR"/>
        </w:rPr>
        <w:t xml:space="preserve"> </w:t>
      </w:r>
    </w:p>
    <w:p w:rsidR="007B150E" w:rsidRPr="00F6733E" w:rsidRDefault="007B150E" w:rsidP="005B4CE1">
      <w:pPr>
        <w:spacing w:after="0"/>
        <w:jc w:val="center"/>
        <w:rPr>
          <w:rFonts w:ascii="Times New Roman" w:hAnsi="Times New Roman" w:cs="Times New Roman"/>
          <w:b/>
          <w:caps/>
          <w:sz w:val="28"/>
          <w:szCs w:val="28"/>
          <w:lang w:val="fr-FR"/>
        </w:rPr>
      </w:pPr>
    </w:p>
    <w:p w:rsidR="00403AFB" w:rsidRPr="00403AFB" w:rsidRDefault="00403AFB" w:rsidP="00403AFB">
      <w:pPr>
        <w:spacing w:after="0" w:line="240" w:lineRule="auto"/>
        <w:jc w:val="center"/>
        <w:rPr>
          <w:rFonts w:ascii="Times New Roman" w:hAnsi="Times New Roman" w:cs="Times New Roman"/>
          <w:b/>
          <w:sz w:val="28"/>
          <w:szCs w:val="28"/>
          <w:lang w:val="fr-FR"/>
        </w:rPr>
      </w:pPr>
      <w:r w:rsidRPr="00403AFB">
        <w:rPr>
          <w:rFonts w:ascii="Times New Roman" w:hAnsi="Times New Roman" w:cs="Times New Roman"/>
          <w:b/>
          <w:sz w:val="28"/>
          <w:szCs w:val="28"/>
          <w:lang w:val="fr-FR"/>
        </w:rPr>
        <w:t>Transcription</w:t>
      </w:r>
    </w:p>
    <w:p w:rsidR="007E01D3" w:rsidRPr="007B150E" w:rsidRDefault="007E01D3" w:rsidP="007E01D3">
      <w:pPr>
        <w:spacing w:after="0"/>
        <w:rPr>
          <w:rFonts w:ascii="Times New Roman" w:hAnsi="Times New Roman" w:cs="Times New Roman"/>
          <w:b/>
          <w:sz w:val="28"/>
          <w:szCs w:val="28"/>
          <w:lang w:val="fr-FR"/>
        </w:rPr>
      </w:pP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p>
    <w:p w:rsidR="009518C2" w:rsidRPr="006C6A2B" w:rsidRDefault="009A6403" w:rsidP="009518C2">
      <w:pPr>
        <w:spacing w:after="0" w:line="360" w:lineRule="auto"/>
        <w:jc w:val="both"/>
        <w:rPr>
          <w:rFonts w:ascii="Times New Roman" w:hAnsi="Times New Roman" w:cs="Times New Roman"/>
          <w:sz w:val="27"/>
          <w:szCs w:val="27"/>
          <w:lang w:val="fr-FR"/>
        </w:rPr>
      </w:pPr>
      <w:r w:rsidRPr="006C6A2B">
        <w:rPr>
          <w:rFonts w:ascii="Times New Roman" w:hAnsi="Times New Roman" w:cs="Times New Roman"/>
          <w:b/>
          <w:sz w:val="27"/>
          <w:szCs w:val="27"/>
          <w:lang w:val="fr-FR"/>
        </w:rPr>
        <w:tab/>
      </w:r>
      <w:r w:rsidR="009518C2" w:rsidRPr="006C6A2B">
        <w:rPr>
          <w:rFonts w:ascii="Times New Roman" w:hAnsi="Times New Roman" w:cs="Times New Roman"/>
          <w:sz w:val="27"/>
          <w:szCs w:val="27"/>
          <w:lang w:val="fr-FR"/>
        </w:rPr>
        <w:t>S’unir au niveau mondial pour sauver la planète des désastres du réchauffement climatique… A l’heure où les Européens se demandent ce qui les rassemble et s’ils doivent ratifier la constitution qui définit leurs valeurs communes, voilà un thème majeur, un combat essentiel engagé par l’Union. Une mission qui distingue l’Europe des Etats-Unis. […] Dans cette affaire tout oppose les deux puissances. Les Américains disposent de vastes étendues géographiques et d’une nature encore sauvage quand les Européens s’entassent dans un espace rétréci par l’urbanisation. La perception de part et d’autre de la pollution en est évidemment influencée. Les premiers disposent de réserves de combustibles fossiles, les seconds en sont largement dépourvus. Le choc pétrolier du milieu des années 70 a rendu l’Europe consciente de la raréfaction des ressources et l’a poussée à imaginer un système d’économies. Tandis que les Etats-Unis qui n’ont pas touché du doigt cette limite, continuent à vivre dans une logique de gaspillage […]. L’Union européenne ne se décourage pourtant pas et bataille pour obtenir la participation de la Russie qui, ajoutée à celles du Japon et du Canada, permet à ce premier instrument de gouvernance environnementale d’entrer en vigueur aujourd’hui, malgré l’absence des Américains. Les mesures à prendre pour réduire les émissions de gaz à effet de serre d’ici 2012 sont contraignantes. Il s’agit véritablement de changer le modèle de développement économique et à terme la vie de la société. […] Sans qu’une amélioration évidente ne soit perceptible puisque les phénomènes en cause, recul des glaciers, inondations, canicules, incendies de forêt n’enregistreront d’amélioration qu’après plusieurs dizaines d’années de meilleure pratique. Il faudra ensuite convaincre les pays émergents de participer, alors que la Chine, l’Inde et le Brésil sont aujourd’hui exemptés pour cause de développement. Le gros de l’effort est donc devant nous et la route est longue, mais, restons confiant, cet accor</w:t>
      </w:r>
      <w:bookmarkStart w:id="0" w:name="_GoBack"/>
      <w:bookmarkEnd w:id="0"/>
      <w:r w:rsidR="009518C2" w:rsidRPr="006C6A2B">
        <w:rPr>
          <w:rFonts w:ascii="Times New Roman" w:hAnsi="Times New Roman" w:cs="Times New Roman"/>
          <w:sz w:val="27"/>
          <w:szCs w:val="27"/>
          <w:lang w:val="fr-FR"/>
        </w:rPr>
        <w:t xml:space="preserve">d est une première. </w:t>
      </w:r>
    </w:p>
    <w:p w:rsidR="00783253" w:rsidRPr="006C6A2B" w:rsidRDefault="009518C2" w:rsidP="009518C2">
      <w:pPr>
        <w:spacing w:after="0" w:line="360" w:lineRule="auto"/>
        <w:jc w:val="right"/>
        <w:rPr>
          <w:rFonts w:ascii="Times New Roman" w:hAnsi="Times New Roman" w:cs="Times New Roman"/>
          <w:i/>
          <w:sz w:val="27"/>
          <w:szCs w:val="27"/>
          <w:lang w:val="fr-FR"/>
        </w:rPr>
      </w:pPr>
      <w:proofErr w:type="spellStart"/>
      <w:r w:rsidRPr="006C6A2B">
        <w:rPr>
          <w:rFonts w:ascii="Times New Roman" w:hAnsi="Times New Roman" w:cs="Times New Roman"/>
          <w:i/>
          <w:sz w:val="27"/>
          <w:szCs w:val="27"/>
        </w:rPr>
        <w:t>D’après</w:t>
      </w:r>
      <w:proofErr w:type="spellEnd"/>
      <w:r w:rsidRPr="006C6A2B">
        <w:rPr>
          <w:rFonts w:ascii="Times New Roman" w:hAnsi="Times New Roman" w:cs="Times New Roman"/>
          <w:i/>
          <w:sz w:val="27"/>
          <w:szCs w:val="27"/>
        </w:rPr>
        <w:t xml:space="preserve"> </w:t>
      </w:r>
      <w:proofErr w:type="spellStart"/>
      <w:r w:rsidRPr="006C6A2B">
        <w:rPr>
          <w:rFonts w:ascii="Times New Roman" w:hAnsi="Times New Roman" w:cs="Times New Roman"/>
          <w:i/>
          <w:sz w:val="27"/>
          <w:szCs w:val="27"/>
        </w:rPr>
        <w:t>Chronique</w:t>
      </w:r>
      <w:proofErr w:type="spellEnd"/>
      <w:r w:rsidRPr="006C6A2B">
        <w:rPr>
          <w:rFonts w:ascii="Times New Roman" w:hAnsi="Times New Roman" w:cs="Times New Roman"/>
          <w:i/>
          <w:sz w:val="27"/>
          <w:szCs w:val="27"/>
        </w:rPr>
        <w:t xml:space="preserve"> </w:t>
      </w:r>
      <w:proofErr w:type="spellStart"/>
      <w:r w:rsidRPr="006C6A2B">
        <w:rPr>
          <w:rFonts w:ascii="Times New Roman" w:hAnsi="Times New Roman" w:cs="Times New Roman"/>
          <w:i/>
          <w:sz w:val="27"/>
          <w:szCs w:val="27"/>
        </w:rPr>
        <w:t>Europe</w:t>
      </w:r>
      <w:proofErr w:type="spellEnd"/>
      <w:r w:rsidRPr="006C6A2B">
        <w:rPr>
          <w:rFonts w:ascii="Times New Roman" w:hAnsi="Times New Roman" w:cs="Times New Roman"/>
          <w:i/>
          <w:sz w:val="27"/>
          <w:szCs w:val="27"/>
        </w:rPr>
        <w:t xml:space="preserve"> </w:t>
      </w:r>
      <w:proofErr w:type="spellStart"/>
      <w:r w:rsidRPr="006C6A2B">
        <w:rPr>
          <w:rFonts w:ascii="Times New Roman" w:hAnsi="Times New Roman" w:cs="Times New Roman"/>
          <w:i/>
          <w:sz w:val="27"/>
          <w:szCs w:val="27"/>
        </w:rPr>
        <w:t>du</w:t>
      </w:r>
      <w:proofErr w:type="spellEnd"/>
      <w:r w:rsidRPr="006C6A2B">
        <w:rPr>
          <w:rFonts w:ascii="Times New Roman" w:hAnsi="Times New Roman" w:cs="Times New Roman"/>
          <w:i/>
          <w:sz w:val="27"/>
          <w:szCs w:val="27"/>
        </w:rPr>
        <w:t xml:space="preserve"> 16/02/2005 – RFI</w:t>
      </w:r>
    </w:p>
    <w:sectPr w:rsidR="00783253" w:rsidRPr="006C6A2B" w:rsidSect="006C6A2B">
      <w:headerReference w:type="default" r:id="rId7"/>
      <w:pgSz w:w="11906" w:h="16838"/>
      <w:pgMar w:top="709"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955" w:rsidRDefault="000F0955" w:rsidP="005B4CE1">
      <w:pPr>
        <w:spacing w:after="0" w:line="240" w:lineRule="auto"/>
      </w:pPr>
      <w:r>
        <w:separator/>
      </w:r>
    </w:p>
  </w:endnote>
  <w:endnote w:type="continuationSeparator" w:id="0">
    <w:p w:rsidR="000F0955" w:rsidRDefault="000F0955" w:rsidP="005B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955" w:rsidRDefault="000F0955" w:rsidP="005B4CE1">
      <w:pPr>
        <w:spacing w:after="0" w:line="240" w:lineRule="auto"/>
      </w:pPr>
      <w:r>
        <w:separator/>
      </w:r>
    </w:p>
  </w:footnote>
  <w:footnote w:type="continuationSeparator" w:id="0">
    <w:p w:rsidR="000F0955" w:rsidRDefault="000F0955" w:rsidP="005B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фран</w:t>
    </w:r>
    <w:r w:rsidR="00F115BA">
      <w:rPr>
        <w:rFonts w:ascii="Times New Roman" w:eastAsia="Calibri" w:hAnsi="Times New Roman" w:cs="Times New Roman"/>
        <w:b/>
      </w:rPr>
      <w:t>цузскому языку для учащихся 9-11 классов</w:t>
    </w:r>
  </w:p>
  <w:p w:rsidR="005B4CE1" w:rsidRPr="00B178AC" w:rsidRDefault="009518C2" w:rsidP="007B150E">
    <w:pPr>
      <w:spacing w:after="0"/>
      <w:ind w:left="-709"/>
      <w:jc w:val="center"/>
      <w:rPr>
        <w:rFonts w:ascii="Times New Roman" w:eastAsia="Calibri" w:hAnsi="Times New Roman" w:cs="Times New Roman"/>
        <w:b/>
      </w:rPr>
    </w:pPr>
    <w:r>
      <w:rPr>
        <w:rFonts w:ascii="Times New Roman" w:eastAsia="Calibri" w:hAnsi="Times New Roman" w:cs="Times New Roman"/>
        <w:b/>
      </w:rPr>
      <w:t>Муниципа</w:t>
    </w:r>
    <w:r w:rsidR="005B4CE1" w:rsidRPr="00B178AC">
      <w:rPr>
        <w:rFonts w:ascii="Times New Roman" w:eastAsia="Calibri" w:hAnsi="Times New Roman" w:cs="Times New Roman"/>
        <w:b/>
      </w:rPr>
      <w:t>льный этап. Уровень сложности В</w:t>
    </w:r>
    <w:proofErr w:type="gramStart"/>
    <w:r w:rsidR="005B4CE1" w:rsidRPr="00B178AC">
      <w:rPr>
        <w:rFonts w:ascii="Times New Roman" w:eastAsia="Calibri" w:hAnsi="Times New Roman" w:cs="Times New Roman"/>
        <w:b/>
      </w:rPr>
      <w:t>1</w:t>
    </w:r>
    <w:proofErr w:type="gramEnd"/>
    <w:r>
      <w:rPr>
        <w:rFonts w:ascii="Times New Roman" w:eastAsia="Calibri" w:hAnsi="Times New Roman" w:cs="Times New Roman"/>
        <w:b/>
      </w:rPr>
      <w:t>+</w:t>
    </w:r>
  </w:p>
  <w:p w:rsidR="005B4CE1" w:rsidRPr="00B178AC" w:rsidRDefault="009518C2" w:rsidP="005B4CE1">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6-7</w:t>
    </w:r>
    <w:r w:rsidR="00F115BA">
      <w:rPr>
        <w:rFonts w:ascii="Times New Roman" w:eastAsia="Times New Roman" w:hAnsi="Times New Roman" w:cs="Times New Roman"/>
        <w:b/>
        <w:lang w:val="en-US" w:eastAsia="ru-RU"/>
      </w:rPr>
      <w:t xml:space="preserve"> </w:t>
    </w:r>
    <w:r>
      <w:rPr>
        <w:rFonts w:ascii="Times New Roman" w:eastAsia="Times New Roman" w:hAnsi="Times New Roman" w:cs="Times New Roman"/>
        <w:b/>
        <w:lang w:eastAsia="ru-RU"/>
      </w:rPr>
      <w:t>дека</w:t>
    </w:r>
    <w:r w:rsidR="00F115BA">
      <w:rPr>
        <w:rFonts w:ascii="Times New Roman" w:eastAsia="Times New Roman" w:hAnsi="Times New Roman" w:cs="Times New Roman"/>
        <w:b/>
        <w:lang w:eastAsia="ru-RU"/>
      </w:rPr>
      <w:t xml:space="preserve">бря </w:t>
    </w:r>
    <w:r w:rsidR="00F848BC">
      <w:rPr>
        <w:rFonts w:ascii="Times New Roman" w:eastAsia="Times New Roman" w:hAnsi="Times New Roman" w:cs="Times New Roman"/>
        <w:b/>
        <w:lang w:eastAsia="ru-RU"/>
      </w:rPr>
      <w:t>2019</w:t>
    </w:r>
    <w:r w:rsidR="005B4CE1" w:rsidRPr="00B178AC">
      <w:rPr>
        <w:rFonts w:ascii="Times New Roman" w:eastAsia="Times New Roman" w:hAnsi="Times New Roman" w:cs="Times New Roman"/>
        <w:b/>
        <w:lang w:eastAsia="ru-RU"/>
      </w:rPr>
      <w:t xml:space="preserve"> г.</w:t>
    </w:r>
  </w:p>
  <w:p w:rsidR="005B4CE1" w:rsidRDefault="005B4CE1" w:rsidP="005B4CE1">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D52E2A"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D52E2A" w:rsidRPr="00B178AC">
      <w:rPr>
        <w:rFonts w:ascii="Times New Roman" w:eastAsia="Times New Roman" w:hAnsi="Times New Roman" w:cs="Times New Roman"/>
        <w:b/>
        <w:lang w:eastAsia="ru-RU"/>
      </w:rPr>
      <w:fldChar w:fldCharType="separate"/>
    </w:r>
    <w:r w:rsidR="006C6A2B">
      <w:rPr>
        <w:rFonts w:ascii="Times New Roman" w:eastAsia="Times New Roman" w:hAnsi="Times New Roman" w:cs="Times New Roman"/>
        <w:b/>
        <w:noProof/>
        <w:lang w:eastAsia="ru-RU"/>
      </w:rPr>
      <w:t>1</w:t>
    </w:r>
    <w:r w:rsidR="00D52E2A"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D52E2A"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D52E2A" w:rsidRPr="00B178AC">
      <w:rPr>
        <w:rFonts w:ascii="Times New Roman" w:eastAsia="Times New Roman" w:hAnsi="Times New Roman" w:cs="Times New Roman"/>
        <w:b/>
        <w:lang w:eastAsia="ru-RU"/>
      </w:rPr>
      <w:fldChar w:fldCharType="separate"/>
    </w:r>
    <w:r w:rsidR="006C6A2B">
      <w:rPr>
        <w:rFonts w:ascii="Times New Roman" w:eastAsia="Times New Roman" w:hAnsi="Times New Roman" w:cs="Times New Roman"/>
        <w:b/>
        <w:noProof/>
        <w:lang w:eastAsia="ru-RU"/>
      </w:rPr>
      <w:t>1</w:t>
    </w:r>
    <w:r w:rsidR="00D52E2A"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95C"/>
    <w:rsid w:val="000514FA"/>
    <w:rsid w:val="000F0955"/>
    <w:rsid w:val="0024628C"/>
    <w:rsid w:val="00403AFB"/>
    <w:rsid w:val="00561AFC"/>
    <w:rsid w:val="005B4CE1"/>
    <w:rsid w:val="006C6A2B"/>
    <w:rsid w:val="0074629A"/>
    <w:rsid w:val="00783253"/>
    <w:rsid w:val="007B150E"/>
    <w:rsid w:val="007E01D3"/>
    <w:rsid w:val="007E6620"/>
    <w:rsid w:val="008561F6"/>
    <w:rsid w:val="00894B2F"/>
    <w:rsid w:val="009518C2"/>
    <w:rsid w:val="009A6403"/>
    <w:rsid w:val="009C2FCB"/>
    <w:rsid w:val="00A15772"/>
    <w:rsid w:val="00AD7DEE"/>
    <w:rsid w:val="00D40618"/>
    <w:rsid w:val="00D52E2A"/>
    <w:rsid w:val="00DE7ABE"/>
    <w:rsid w:val="00E23C3F"/>
    <w:rsid w:val="00EA2E3C"/>
    <w:rsid w:val="00EF31C9"/>
    <w:rsid w:val="00F115BA"/>
    <w:rsid w:val="00F6733E"/>
    <w:rsid w:val="00F848BC"/>
    <w:rsid w:val="00FA695C"/>
    <w:rsid w:val="00FC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59926">
      <w:bodyDiv w:val="1"/>
      <w:marLeft w:val="0"/>
      <w:marRight w:val="0"/>
      <w:marTop w:val="0"/>
      <w:marBottom w:val="0"/>
      <w:divBdr>
        <w:top w:val="none" w:sz="0" w:space="0" w:color="auto"/>
        <w:left w:val="none" w:sz="0" w:space="0" w:color="auto"/>
        <w:bottom w:val="none" w:sz="0" w:space="0" w:color="auto"/>
        <w:right w:val="none" w:sz="0" w:space="0" w:color="auto"/>
      </w:divBdr>
    </w:div>
    <w:div w:id="1386564108">
      <w:bodyDiv w:val="1"/>
      <w:marLeft w:val="0"/>
      <w:marRight w:val="0"/>
      <w:marTop w:val="0"/>
      <w:marBottom w:val="0"/>
      <w:divBdr>
        <w:top w:val="none" w:sz="0" w:space="0" w:color="auto"/>
        <w:left w:val="none" w:sz="0" w:space="0" w:color="auto"/>
        <w:bottom w:val="none" w:sz="0" w:space="0" w:color="auto"/>
        <w:right w:val="none" w:sz="0" w:space="0" w:color="auto"/>
      </w:divBdr>
    </w:div>
    <w:div w:id="16660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4</cp:revision>
  <dcterms:created xsi:type="dcterms:W3CDTF">2019-11-25T06:13:00Z</dcterms:created>
  <dcterms:modified xsi:type="dcterms:W3CDTF">2019-11-29T07:37:00Z</dcterms:modified>
</cp:coreProperties>
</file>